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473EA" w14:textId="77777777" w:rsidR="008A4B2A" w:rsidRPr="0088341C" w:rsidRDefault="008A4B2A" w:rsidP="008A4B2A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88341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Приложение </w:t>
      </w:r>
    </w:p>
    <w:p w14:paraId="62EC11AE" w14:textId="410EB7F8" w:rsidR="008A4B2A" w:rsidRDefault="008A4B2A" w:rsidP="008A4B2A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8341C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пояснительной записке</w:t>
      </w:r>
    </w:p>
    <w:p w14:paraId="62F68E81" w14:textId="77777777" w:rsidR="008A4B2A" w:rsidRDefault="008A4B2A" w:rsidP="00E318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9C63B0C" w14:textId="156F1EA0" w:rsidR="00E318DF" w:rsidRPr="005547B0" w:rsidRDefault="00287D9E" w:rsidP="00E318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>Сравнительная таблица</w:t>
      </w:r>
    </w:p>
    <w:p w14:paraId="6E86B0AD" w14:textId="32246B14" w:rsidR="0030159F" w:rsidRPr="0030159F" w:rsidRDefault="005547B0" w:rsidP="0030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 проекту </w:t>
      </w:r>
      <w:r w:rsidR="0017317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постановления Администрации города </w:t>
      </w:r>
      <w:r w:rsidR="00E76533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30159F" w:rsidRPr="0030159F">
        <w:rPr>
          <w:rFonts w:ascii="Times New Roman" w:eastAsia="Times New Roman" w:hAnsi="Times New Roman" w:cs="Times New Roman"/>
          <w:sz w:val="27"/>
          <w:szCs w:val="27"/>
          <w:lang w:eastAsia="ru-RU"/>
        </w:rPr>
        <w:t>О внесении изменени</w:t>
      </w:r>
      <w:r w:rsidR="009D2B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й </w:t>
      </w:r>
      <w:r w:rsidR="0030159F" w:rsidRPr="003015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постановление Администрации города от 06.08.2020 </w:t>
      </w:r>
      <w:r w:rsidR="009D2B0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30159F" w:rsidRPr="0030159F">
        <w:rPr>
          <w:rFonts w:ascii="Times New Roman" w:eastAsia="Times New Roman" w:hAnsi="Times New Roman" w:cs="Times New Roman"/>
          <w:sz w:val="27"/>
          <w:szCs w:val="27"/>
          <w:lang w:eastAsia="ru-RU"/>
        </w:rPr>
        <w:t>№ 5329</w:t>
      </w:r>
      <w:r w:rsidR="003015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0159F" w:rsidRPr="003015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</w:t>
      </w:r>
    </w:p>
    <w:p w14:paraId="0AFB4C23" w14:textId="5CC243CD" w:rsidR="005547B0" w:rsidRPr="005547B0" w:rsidRDefault="0030159F" w:rsidP="0030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159F"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применяющим специальный налоговый режим «Налог на профессиональный доход»</w:t>
      </w:r>
    </w:p>
    <w:p w14:paraId="65A49695" w14:textId="77777777" w:rsidR="00E318DF" w:rsidRPr="005547B0" w:rsidRDefault="00E318DF" w:rsidP="00E318DF">
      <w:pPr>
        <w:widowControl w:val="0"/>
        <w:spacing w:after="0" w:line="314" w:lineRule="exact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5"/>
        <w:tblW w:w="15277" w:type="dxa"/>
        <w:tblLook w:val="04A0" w:firstRow="1" w:lastRow="0" w:firstColumn="1" w:lastColumn="0" w:noHBand="0" w:noVBand="1"/>
      </w:tblPr>
      <w:tblGrid>
        <w:gridCol w:w="2621"/>
        <w:gridCol w:w="4985"/>
        <w:gridCol w:w="2624"/>
        <w:gridCol w:w="5047"/>
      </w:tblGrid>
      <w:tr w:rsidR="006F1D5B" w:rsidRPr="0088341C" w14:paraId="51406157" w14:textId="77777777" w:rsidTr="008A4B2A">
        <w:tc>
          <w:tcPr>
            <w:tcW w:w="7606" w:type="dxa"/>
            <w:gridSpan w:val="2"/>
          </w:tcPr>
          <w:p w14:paraId="7631B0FC" w14:textId="77777777" w:rsidR="00B708AC" w:rsidRPr="0088341C" w:rsidRDefault="00366EE6" w:rsidP="008A4B2A">
            <w:pPr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88341C">
              <w:rPr>
                <w:rFonts w:ascii="Times New Roman" w:hAnsi="Times New Roman" w:cs="Times New Roman"/>
                <w:sz w:val="24"/>
                <w:szCs w:val="27"/>
              </w:rPr>
              <w:t>Действующая редакция</w:t>
            </w:r>
          </w:p>
        </w:tc>
        <w:tc>
          <w:tcPr>
            <w:tcW w:w="7671" w:type="dxa"/>
            <w:gridSpan w:val="2"/>
          </w:tcPr>
          <w:p w14:paraId="6B5FB219" w14:textId="77777777" w:rsidR="00B708AC" w:rsidRPr="0088341C" w:rsidRDefault="00366EE6" w:rsidP="008A4B2A">
            <w:pPr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88341C">
              <w:rPr>
                <w:rFonts w:ascii="Times New Roman" w:hAnsi="Times New Roman" w:cs="Times New Roman"/>
                <w:sz w:val="24"/>
                <w:szCs w:val="27"/>
              </w:rPr>
              <w:t>Предлагаемые изменения</w:t>
            </w:r>
          </w:p>
        </w:tc>
      </w:tr>
      <w:tr w:rsidR="00A16B1E" w:rsidRPr="0088341C" w14:paraId="17735CB8" w14:textId="77777777" w:rsidTr="002B72AD">
        <w:tc>
          <w:tcPr>
            <w:tcW w:w="15277" w:type="dxa"/>
            <w:gridSpan w:val="4"/>
          </w:tcPr>
          <w:p w14:paraId="7BFD8870" w14:textId="54793527" w:rsidR="0030159F" w:rsidRPr="0030159F" w:rsidRDefault="00A16B1E" w:rsidP="0030159F">
            <w:pPr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A16B1E">
              <w:rPr>
                <w:rFonts w:ascii="Times New Roman" w:hAnsi="Times New Roman" w:cs="Times New Roman"/>
                <w:sz w:val="24"/>
                <w:szCs w:val="27"/>
              </w:rPr>
              <w:t>В постановлени</w:t>
            </w:r>
            <w:r w:rsidR="0030159F">
              <w:rPr>
                <w:rFonts w:ascii="Times New Roman" w:hAnsi="Times New Roman" w:cs="Times New Roman"/>
                <w:sz w:val="24"/>
                <w:szCs w:val="27"/>
              </w:rPr>
              <w:t>и</w:t>
            </w:r>
            <w:r w:rsidRPr="00A16B1E">
              <w:rPr>
                <w:rFonts w:ascii="Times New Roman" w:hAnsi="Times New Roman" w:cs="Times New Roman"/>
                <w:sz w:val="24"/>
                <w:szCs w:val="27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r w:rsidRPr="00A16B1E">
              <w:rPr>
                <w:rFonts w:ascii="Times New Roman" w:hAnsi="Times New Roman" w:cs="Times New Roman"/>
                <w:sz w:val="24"/>
                <w:szCs w:val="27"/>
              </w:rPr>
              <w:t xml:space="preserve">от </w:t>
            </w:r>
            <w:r w:rsidR="0030159F" w:rsidRPr="0030159F">
              <w:rPr>
                <w:rFonts w:ascii="Times New Roman" w:hAnsi="Times New Roman" w:cs="Times New Roman"/>
                <w:sz w:val="24"/>
                <w:szCs w:val="27"/>
              </w:rPr>
              <w:t xml:space="preserve">07.05.2025 № 2234 «О внесении изменений в постановление Администрации города от 06.08.2020 № 5329 «Об утверждении порядка формирования, ведения, опубликования перечня муниципального имущества, свободного от прав третьих лиц </w:t>
            </w:r>
          </w:p>
          <w:p w14:paraId="5C467E97" w14:textId="40189FCF" w:rsidR="00A16B1E" w:rsidRPr="0088341C" w:rsidRDefault="0030159F" w:rsidP="0030159F">
            <w:pPr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30159F">
              <w:rPr>
                <w:rFonts w:ascii="Times New Roman" w:hAnsi="Times New Roman" w:cs="Times New Roman"/>
                <w:sz w:val="24"/>
                <w:szCs w:val="27"/>
              </w:rPr>
              <w:t xml:space="preserve"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30159F">
              <w:rPr>
                <w:rFonts w:ascii="Times New Roman" w:hAnsi="Times New Roman" w:cs="Times New Roman"/>
                <w:sz w:val="24"/>
                <w:szCs w:val="27"/>
              </w:rPr>
              <w:t xml:space="preserve">и физическим лицам, не являющимся индивидуальными предпринимателями и применяющим специальный налоговый режим «Налог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30159F">
              <w:rPr>
                <w:rFonts w:ascii="Times New Roman" w:hAnsi="Times New Roman" w:cs="Times New Roman"/>
                <w:sz w:val="24"/>
                <w:szCs w:val="27"/>
              </w:rPr>
              <w:t>на профессиональный доход»</w:t>
            </w:r>
          </w:p>
        </w:tc>
      </w:tr>
      <w:tr w:rsidR="006F1D5B" w:rsidRPr="005547B0" w14:paraId="428CE81E" w14:textId="77777777" w:rsidTr="008A4B2A">
        <w:trPr>
          <w:trHeight w:val="699"/>
        </w:trPr>
        <w:tc>
          <w:tcPr>
            <w:tcW w:w="2621" w:type="dxa"/>
          </w:tcPr>
          <w:p w14:paraId="7C327953" w14:textId="657D06E6" w:rsidR="0079257A" w:rsidRPr="00C05430" w:rsidRDefault="009D2B05" w:rsidP="009D2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7"/>
              </w:rPr>
            </w:pPr>
            <w:bookmarkStart w:id="1" w:name="Par0"/>
            <w:bookmarkEnd w:id="1"/>
            <w:r>
              <w:rPr>
                <w:rFonts w:ascii="Times New Roman" w:hAnsi="Times New Roman" w:cs="Times New Roman"/>
                <w:sz w:val="24"/>
                <w:szCs w:val="27"/>
              </w:rPr>
              <w:t>констатирующая часть</w:t>
            </w:r>
          </w:p>
        </w:tc>
        <w:tc>
          <w:tcPr>
            <w:tcW w:w="4985" w:type="dxa"/>
          </w:tcPr>
          <w:p w14:paraId="44B01340" w14:textId="56C64451" w:rsidR="0079257A" w:rsidRPr="0088341C" w:rsidRDefault="009D2B05" w:rsidP="009D2B05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В соответствии с Федеральными законами от 24.07.2007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№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 209-ФЗ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  <w:t>«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>О развитии малого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и среднего предпринимательства»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, от 22.07.2008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№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 159-ФЗ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«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Об особенностях отчуждения недвижимого имущества, находящегося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в государственной собственности или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в муниципальной собственности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>и арендуемого субъектами малого и среднего предпринимательства, и о внесении изменений в отдельные законодате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льные акты Российской Федерации»</w:t>
            </w:r>
          </w:p>
        </w:tc>
        <w:tc>
          <w:tcPr>
            <w:tcW w:w="2624" w:type="dxa"/>
          </w:tcPr>
          <w:p w14:paraId="3BAFB1CC" w14:textId="7E98D41A" w:rsidR="0079257A" w:rsidRPr="0088341C" w:rsidRDefault="009D2B05" w:rsidP="00A16B1E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7"/>
              </w:rPr>
            </w:pP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>констатирующая часть</w:t>
            </w:r>
          </w:p>
        </w:tc>
        <w:tc>
          <w:tcPr>
            <w:tcW w:w="5047" w:type="dxa"/>
          </w:tcPr>
          <w:p w14:paraId="3040D735" w14:textId="635820E5" w:rsidR="0079257A" w:rsidRPr="008A4B2A" w:rsidRDefault="009D2B05" w:rsidP="009D2B05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b/>
                <w:sz w:val="24"/>
                <w:szCs w:val="27"/>
              </w:rPr>
            </w:pP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В соответствии с Федеральным законом от 24.07.2007 № 209-ФЗ «О развитии малого и среднего предпринимательства </w:t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>в Российской Федерации»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, Федеральным законом от 22.07.2008 № 159-ФЗ «Об особенностях отчуждения </w:t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>движимого и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распоряжением Администрации города от 30.12.2005 № 3686 «Об утверждении Регламента Администрации города»</w:t>
            </w:r>
          </w:p>
        </w:tc>
      </w:tr>
      <w:tr w:rsidR="009D2B05" w:rsidRPr="005547B0" w14:paraId="6DCB76C5" w14:textId="77777777" w:rsidTr="008A4B2A">
        <w:trPr>
          <w:trHeight w:val="699"/>
        </w:trPr>
        <w:tc>
          <w:tcPr>
            <w:tcW w:w="2621" w:type="dxa"/>
          </w:tcPr>
          <w:p w14:paraId="6C4322BD" w14:textId="514AE5D5" w:rsidR="00861FEF" w:rsidRPr="00861FEF" w:rsidRDefault="00861FEF" w:rsidP="00861F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lastRenderedPageBreak/>
              <w:t>пункт 6</w:t>
            </w:r>
            <w:r>
              <w:t xml:space="preserve"> </w:t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раздела II приложения </w:t>
            </w:r>
          </w:p>
          <w:p w14:paraId="1200807D" w14:textId="66988E1A" w:rsidR="009D2B05" w:rsidRDefault="00861FEF" w:rsidP="00861F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к постановлению</w:t>
            </w:r>
          </w:p>
        </w:tc>
        <w:tc>
          <w:tcPr>
            <w:tcW w:w="4985" w:type="dxa"/>
          </w:tcPr>
          <w:p w14:paraId="0D83FC80" w14:textId="77777777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6. Исключению из перечня подлежат объекты в случаях:</w:t>
            </w:r>
          </w:p>
          <w:p w14:paraId="1B7A83B5" w14:textId="35F7B1CC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- если в течение двух лет с момента включения имущества в перечень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не поступило ни одной заявки на участие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в аукционе (конкурсе) на право заключения договора, предусматривающего переход прав владения и (или) пользования в отношении муниципального имущества, либо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№</w:t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 135-ФЗ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«</w:t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О з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ащите конкуренции»</w:t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;</w:t>
            </w:r>
          </w:p>
          <w:p w14:paraId="461B7BFD" w14:textId="04A93DC8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- освобождения субъектом (субъектами) малого и среднего предпринимательства, физическим лицом, не являющимся индивидуальным предпринимателем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и применяющим специальный налоговый режим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«Налог на профессиональный доход»</w:t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, и необходимости использования объекта органами местного самоуправления, муниципальными организациями;</w:t>
            </w:r>
          </w:p>
          <w:p w14:paraId="27706C75" w14:textId="77777777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- прекращения права муниципальной собственности на имущество.</w:t>
            </w:r>
          </w:p>
          <w:p w14:paraId="1EFD8C4A" w14:textId="6C3F255D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При исключении из перечня объектов по основаниям, указанным в абзацах втором, третьем настоящего пункта, согласие координационного или совещательного органа в области развития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является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обязательным</w:t>
            </w:r>
          </w:p>
          <w:p w14:paraId="384DF807" w14:textId="7C96A409" w:rsidR="009D2B05" w:rsidRDefault="009D2B05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2624" w:type="dxa"/>
          </w:tcPr>
          <w:p w14:paraId="2230FC5C" w14:textId="6BCE8B7C" w:rsidR="009D2B05" w:rsidRDefault="009D2B05" w:rsidP="00861FEF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пункт 6</w:t>
            </w:r>
            <w:r w:rsidRPr="00C05430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 xml:space="preserve">раздела II приложения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sz w:val="24"/>
                <w:szCs w:val="27"/>
              </w:rPr>
              <w:t>к постановлению</w:t>
            </w:r>
          </w:p>
        </w:tc>
        <w:tc>
          <w:tcPr>
            <w:tcW w:w="5047" w:type="dxa"/>
          </w:tcPr>
          <w:p w14:paraId="06782818" w14:textId="77777777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6. Исключению из перечня подлежат объекты в случаях:</w:t>
            </w:r>
          </w:p>
          <w:p w14:paraId="52A5225C" w14:textId="7391EDA9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- если в течение двух лет с момента включения имущества в перечень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не поступило ни одной заявки на участие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в аукционе (конкурсе) на право заключения договора, предусматривающего переход прав владения и (или) пользования в отношении муниципального имущества, либо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 135-ФЗ «О защите конкуренции»;</w:t>
            </w:r>
          </w:p>
          <w:p w14:paraId="14BD671C" w14:textId="758094CE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- освобождения субъектом (субъектами) малого и среднего предпринимательства, физическим лицом, не являющимся индивидуальным предпринимателем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и применяющим специальный налоговый режим «Налог на профессиональный доход», и необходимости использования объекта органами местного самоуправления, муниципальными организациями;</w:t>
            </w:r>
          </w:p>
          <w:p w14:paraId="4129499B" w14:textId="77777777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- прекращения права муниципальной собственности на имущество.</w:t>
            </w:r>
          </w:p>
          <w:p w14:paraId="7F2A70AD" w14:textId="1795B0DD" w:rsidR="00861FEF" w:rsidRPr="00861FEF" w:rsidRDefault="00861FEF" w:rsidP="00861FEF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 xml:space="preserve">При исключении из перечня объектов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br/>
            </w:r>
            <w:r w:rsidRPr="00861FEF">
              <w:rPr>
                <w:rFonts w:ascii="Times New Roman" w:hAnsi="Times New Roman" w:cs="Times New Roman"/>
                <w:sz w:val="24"/>
                <w:szCs w:val="27"/>
              </w:rPr>
              <w:t>по основаниям, указанным в абзацах втором, третьем настоящего пункта, согласие координационного или совещательного органа в области развития малого и среднего предпринимательства является обязательным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.</w:t>
            </w:r>
          </w:p>
          <w:p w14:paraId="616C072F" w14:textId="01824F57" w:rsidR="009D2B05" w:rsidRPr="009D2B05" w:rsidRDefault="009D2B05" w:rsidP="009D2B05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b/>
                <w:sz w:val="24"/>
                <w:szCs w:val="27"/>
              </w:rPr>
            </w:pP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>6</w:t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  <w:vertAlign w:val="superscript"/>
              </w:rPr>
              <w:t>1</w:t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 xml:space="preserve">. Исключению из перечня подлежат объекты в случае возникновения </w:t>
            </w:r>
            <w:r>
              <w:rPr>
                <w:rFonts w:ascii="Times New Roman" w:hAnsi="Times New Roman" w:cs="Times New Roman"/>
                <w:b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lastRenderedPageBreak/>
              <w:t xml:space="preserve">у субъектов малого и среднего предпринимательства, заключивших договоры аренды до 17.05.2025, преимущественного права </w:t>
            </w:r>
            <w:r>
              <w:rPr>
                <w:rFonts w:ascii="Times New Roman" w:hAnsi="Times New Roman" w:cs="Times New Roman"/>
                <w:b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 xml:space="preserve">на приобретение объектов в соответствии со статьей 3 Федерального закона </w:t>
            </w:r>
            <w:r>
              <w:rPr>
                <w:rFonts w:ascii="Times New Roman" w:hAnsi="Times New Roman" w:cs="Times New Roman"/>
                <w:b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 xml:space="preserve">от 22.07.2008 № 159-ФЗ «Об особенностях отчуждения движимого и недвижимого имущества, находящегося </w:t>
            </w:r>
            <w:r>
              <w:rPr>
                <w:rFonts w:ascii="Times New Roman" w:hAnsi="Times New Roman" w:cs="Times New Roman"/>
                <w:b/>
                <w:sz w:val="24"/>
                <w:szCs w:val="27"/>
              </w:rPr>
              <w:br/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 xml:space="preserve">в государственной или в муниципальной собственности и арендуемого субъектами малого и среднего предпринимательства, </w:t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br/>
              <w:t>и о внесении изменений в отдельные законодательные акты Российской Федерации» при их исключении.</w:t>
            </w:r>
          </w:p>
          <w:p w14:paraId="4C4E2AC4" w14:textId="571BE440" w:rsidR="009D2B05" w:rsidRPr="0030159F" w:rsidRDefault="009D2B05" w:rsidP="009D2B05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t xml:space="preserve">Исключение из перечня объектов, переданных во владение и (или) пользование субъектам малого и среднего предпринимательства, осуществляется </w:t>
            </w:r>
            <w:r w:rsidRPr="009D2B05">
              <w:rPr>
                <w:rFonts w:ascii="Times New Roman" w:hAnsi="Times New Roman" w:cs="Times New Roman"/>
                <w:b/>
                <w:sz w:val="24"/>
                <w:szCs w:val="27"/>
              </w:rPr>
              <w:br/>
              <w:t>на основании их письменного заявления»</w:t>
            </w:r>
          </w:p>
        </w:tc>
      </w:tr>
    </w:tbl>
    <w:p w14:paraId="1CF8C045" w14:textId="77777777" w:rsidR="00A336B0" w:rsidRDefault="00A336B0" w:rsidP="008A724A">
      <w:pPr>
        <w:rPr>
          <w:rFonts w:ascii="Times New Roman" w:hAnsi="Times New Roman" w:cs="Times New Roman"/>
          <w:sz w:val="27"/>
          <w:szCs w:val="27"/>
        </w:rPr>
      </w:pPr>
    </w:p>
    <w:sectPr w:rsidR="00A336B0" w:rsidSect="00435895">
      <w:pgSz w:w="16838" w:h="11906" w:orient="landscape"/>
      <w:pgMar w:top="1135" w:right="567" w:bottom="993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40FF7" w14:textId="77777777" w:rsidR="00447B4B" w:rsidRDefault="00447B4B" w:rsidP="00E318DF">
      <w:pPr>
        <w:spacing w:after="0" w:line="240" w:lineRule="auto"/>
      </w:pPr>
      <w:r>
        <w:separator/>
      </w:r>
    </w:p>
  </w:endnote>
  <w:endnote w:type="continuationSeparator" w:id="0">
    <w:p w14:paraId="1C346B95" w14:textId="77777777" w:rsidR="00447B4B" w:rsidRDefault="00447B4B" w:rsidP="00E31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428BE" w14:textId="77777777" w:rsidR="00447B4B" w:rsidRDefault="00447B4B" w:rsidP="00E318DF">
      <w:pPr>
        <w:spacing w:after="0" w:line="240" w:lineRule="auto"/>
      </w:pPr>
      <w:r>
        <w:separator/>
      </w:r>
    </w:p>
  </w:footnote>
  <w:footnote w:type="continuationSeparator" w:id="0">
    <w:p w14:paraId="56783282" w14:textId="77777777" w:rsidR="00447B4B" w:rsidRDefault="00447B4B" w:rsidP="00E31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31B6C"/>
    <w:multiLevelType w:val="hybridMultilevel"/>
    <w:tmpl w:val="8F10EC3E"/>
    <w:lvl w:ilvl="0" w:tplc="5AA6102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5D6D5C3E"/>
    <w:multiLevelType w:val="hybridMultilevel"/>
    <w:tmpl w:val="295C0086"/>
    <w:lvl w:ilvl="0" w:tplc="C2E8D8EA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AC"/>
    <w:rsid w:val="00015594"/>
    <w:rsid w:val="00026E2B"/>
    <w:rsid w:val="0006078C"/>
    <w:rsid w:val="000613ED"/>
    <w:rsid w:val="000621E7"/>
    <w:rsid w:val="00071FDA"/>
    <w:rsid w:val="000A1B1F"/>
    <w:rsid w:val="000C42E9"/>
    <w:rsid w:val="00151330"/>
    <w:rsid w:val="0017317F"/>
    <w:rsid w:val="0017753E"/>
    <w:rsid w:val="00181C4F"/>
    <w:rsid w:val="001858D9"/>
    <w:rsid w:val="001A1EEA"/>
    <w:rsid w:val="001E06A1"/>
    <w:rsid w:val="00235723"/>
    <w:rsid w:val="00256B08"/>
    <w:rsid w:val="0027398F"/>
    <w:rsid w:val="0028771A"/>
    <w:rsid w:val="00287D9E"/>
    <w:rsid w:val="00295C55"/>
    <w:rsid w:val="00297762"/>
    <w:rsid w:val="002E7647"/>
    <w:rsid w:val="002F1298"/>
    <w:rsid w:val="0030159F"/>
    <w:rsid w:val="00305BD4"/>
    <w:rsid w:val="003134BC"/>
    <w:rsid w:val="0034407E"/>
    <w:rsid w:val="00366EE6"/>
    <w:rsid w:val="00376AF2"/>
    <w:rsid w:val="003D2009"/>
    <w:rsid w:val="003D2EDC"/>
    <w:rsid w:val="003E3AE7"/>
    <w:rsid w:val="00406899"/>
    <w:rsid w:val="00425941"/>
    <w:rsid w:val="00430321"/>
    <w:rsid w:val="004336D4"/>
    <w:rsid w:val="00435895"/>
    <w:rsid w:val="00445F0C"/>
    <w:rsid w:val="004469F4"/>
    <w:rsid w:val="00447B4B"/>
    <w:rsid w:val="00486FFE"/>
    <w:rsid w:val="004E697D"/>
    <w:rsid w:val="005329DD"/>
    <w:rsid w:val="00551E84"/>
    <w:rsid w:val="005547B0"/>
    <w:rsid w:val="00597A1D"/>
    <w:rsid w:val="005A07E7"/>
    <w:rsid w:val="005A101A"/>
    <w:rsid w:val="005A652B"/>
    <w:rsid w:val="0061093D"/>
    <w:rsid w:val="00645848"/>
    <w:rsid w:val="00671DD2"/>
    <w:rsid w:val="00674B2F"/>
    <w:rsid w:val="00695B23"/>
    <w:rsid w:val="006A29F1"/>
    <w:rsid w:val="006E037C"/>
    <w:rsid w:val="006F1D5B"/>
    <w:rsid w:val="00716225"/>
    <w:rsid w:val="0073216F"/>
    <w:rsid w:val="00735C88"/>
    <w:rsid w:val="00743632"/>
    <w:rsid w:val="0075077E"/>
    <w:rsid w:val="007638BB"/>
    <w:rsid w:val="007755F0"/>
    <w:rsid w:val="0079257A"/>
    <w:rsid w:val="00797C49"/>
    <w:rsid w:val="007B1B68"/>
    <w:rsid w:val="007C4D15"/>
    <w:rsid w:val="007E1FEB"/>
    <w:rsid w:val="007F5D07"/>
    <w:rsid w:val="0081285F"/>
    <w:rsid w:val="00812AD7"/>
    <w:rsid w:val="00842C3C"/>
    <w:rsid w:val="00861A6B"/>
    <w:rsid w:val="00861FEF"/>
    <w:rsid w:val="008748BD"/>
    <w:rsid w:val="0088341C"/>
    <w:rsid w:val="008937E3"/>
    <w:rsid w:val="008A4B2A"/>
    <w:rsid w:val="008A564F"/>
    <w:rsid w:val="008A724A"/>
    <w:rsid w:val="008E45E7"/>
    <w:rsid w:val="008F4219"/>
    <w:rsid w:val="009232F5"/>
    <w:rsid w:val="009335D9"/>
    <w:rsid w:val="00940EFC"/>
    <w:rsid w:val="00943C39"/>
    <w:rsid w:val="009453F5"/>
    <w:rsid w:val="00961D60"/>
    <w:rsid w:val="00977571"/>
    <w:rsid w:val="00984607"/>
    <w:rsid w:val="009A684E"/>
    <w:rsid w:val="009D2B05"/>
    <w:rsid w:val="009F7C3C"/>
    <w:rsid w:val="00A01A69"/>
    <w:rsid w:val="00A105BD"/>
    <w:rsid w:val="00A1477F"/>
    <w:rsid w:val="00A16B1E"/>
    <w:rsid w:val="00A2227F"/>
    <w:rsid w:val="00A336B0"/>
    <w:rsid w:val="00A6231D"/>
    <w:rsid w:val="00A62D36"/>
    <w:rsid w:val="00AB1FCD"/>
    <w:rsid w:val="00AC409A"/>
    <w:rsid w:val="00AD2EB3"/>
    <w:rsid w:val="00AD50D6"/>
    <w:rsid w:val="00AD7ACC"/>
    <w:rsid w:val="00AF7DFB"/>
    <w:rsid w:val="00B26E98"/>
    <w:rsid w:val="00B27546"/>
    <w:rsid w:val="00B52BCB"/>
    <w:rsid w:val="00B57E12"/>
    <w:rsid w:val="00B63921"/>
    <w:rsid w:val="00B708AC"/>
    <w:rsid w:val="00B934C4"/>
    <w:rsid w:val="00BF6974"/>
    <w:rsid w:val="00C00AD0"/>
    <w:rsid w:val="00C05430"/>
    <w:rsid w:val="00C65797"/>
    <w:rsid w:val="00C74719"/>
    <w:rsid w:val="00C7601A"/>
    <w:rsid w:val="00CA7306"/>
    <w:rsid w:val="00CA7CE4"/>
    <w:rsid w:val="00CB5DA2"/>
    <w:rsid w:val="00CC3127"/>
    <w:rsid w:val="00CD6E57"/>
    <w:rsid w:val="00CF2C8A"/>
    <w:rsid w:val="00D35587"/>
    <w:rsid w:val="00D515EC"/>
    <w:rsid w:val="00D57AD1"/>
    <w:rsid w:val="00D60D1D"/>
    <w:rsid w:val="00DA0A6F"/>
    <w:rsid w:val="00DA1293"/>
    <w:rsid w:val="00DE46C3"/>
    <w:rsid w:val="00E079C3"/>
    <w:rsid w:val="00E12FEE"/>
    <w:rsid w:val="00E318DF"/>
    <w:rsid w:val="00E40C08"/>
    <w:rsid w:val="00E5442C"/>
    <w:rsid w:val="00E67D4E"/>
    <w:rsid w:val="00E76533"/>
    <w:rsid w:val="00E775ED"/>
    <w:rsid w:val="00E946EC"/>
    <w:rsid w:val="00EA3A25"/>
    <w:rsid w:val="00EB05E5"/>
    <w:rsid w:val="00ED6911"/>
    <w:rsid w:val="00F17D48"/>
    <w:rsid w:val="00F50043"/>
    <w:rsid w:val="00F72806"/>
    <w:rsid w:val="00F72C25"/>
    <w:rsid w:val="00F91D62"/>
    <w:rsid w:val="00F943CE"/>
    <w:rsid w:val="00FB0CF0"/>
    <w:rsid w:val="00FC70C1"/>
    <w:rsid w:val="00FE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3D6B2"/>
  <w15:chartTrackingRefBased/>
  <w15:docId w15:val="{E762CDE1-3660-4B01-8F85-C9557D714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08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7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аголовок статьи"/>
    <w:basedOn w:val="a"/>
    <w:next w:val="a"/>
    <w:uiPriority w:val="99"/>
    <w:rsid w:val="00B708A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B708AC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B708AC"/>
    <w:rPr>
      <w:b/>
      <w:color w:val="26282F"/>
    </w:rPr>
  </w:style>
  <w:style w:type="paragraph" w:styleId="a9">
    <w:name w:val="header"/>
    <w:basedOn w:val="a"/>
    <w:link w:val="aa"/>
    <w:uiPriority w:val="99"/>
    <w:unhideWhenUsed/>
    <w:rsid w:val="00E31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318DF"/>
  </w:style>
  <w:style w:type="paragraph" w:styleId="ab">
    <w:name w:val="footer"/>
    <w:basedOn w:val="a"/>
    <w:link w:val="ac"/>
    <w:uiPriority w:val="99"/>
    <w:unhideWhenUsed/>
    <w:rsid w:val="00E31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318DF"/>
  </w:style>
  <w:style w:type="paragraph" w:styleId="ad">
    <w:name w:val="List Paragraph"/>
    <w:basedOn w:val="a"/>
    <w:uiPriority w:val="34"/>
    <w:qFormat/>
    <w:rsid w:val="00AD7ACC"/>
    <w:pPr>
      <w:ind w:left="720"/>
      <w:contextualSpacing/>
    </w:pPr>
  </w:style>
  <w:style w:type="paragraph" w:customStyle="1" w:styleId="s1">
    <w:name w:val="s_1"/>
    <w:basedOn w:val="a"/>
    <w:rsid w:val="00E9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9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94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FFA6C-A192-46B9-AD44-EF1154F4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Юлия Александровна</dc:creator>
  <cp:keywords/>
  <dc:description/>
  <cp:lastModifiedBy>Ворошилова Юлия Павловна</cp:lastModifiedBy>
  <cp:revision>2</cp:revision>
  <cp:lastPrinted>2024-08-15T09:48:00Z</cp:lastPrinted>
  <dcterms:created xsi:type="dcterms:W3CDTF">2026-04-02T10:46:00Z</dcterms:created>
  <dcterms:modified xsi:type="dcterms:W3CDTF">2026-04-02T10:46:00Z</dcterms:modified>
</cp:coreProperties>
</file>